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37FC" w14:textId="77777777" w:rsidR="009332C9" w:rsidRDefault="009332C9">
      <w:pPr>
        <w:pStyle w:val="Corpodetexto"/>
        <w:rPr>
          <w:rFonts w:ascii="Times New Roman"/>
          <w:sz w:val="20"/>
        </w:rPr>
      </w:pPr>
    </w:p>
    <w:p w14:paraId="3C539444" w14:textId="77777777" w:rsidR="009332C9" w:rsidRDefault="009332C9">
      <w:pPr>
        <w:pStyle w:val="Corpodetexto"/>
        <w:spacing w:before="7"/>
        <w:rPr>
          <w:rFonts w:ascii="Times New Roman"/>
          <w:sz w:val="23"/>
        </w:rPr>
      </w:pPr>
    </w:p>
    <w:p w14:paraId="6D6BC6BF" w14:textId="0B226A32" w:rsidR="009332C9" w:rsidRDefault="006659AE">
      <w:pPr>
        <w:pStyle w:val="Corpodetexto"/>
        <w:ind w:left="4297" w:right="1539" w:hanging="420"/>
      </w:pPr>
      <w:r>
        <w:rPr>
          <w:color w:val="006FC0"/>
        </w:rPr>
        <w:t>INSTITUTO DE PREVIDÊNCIA MUNICIPAL</w:t>
      </w:r>
      <w:r>
        <w:rPr>
          <w:color w:val="006FC0"/>
          <w:spacing w:val="-65"/>
        </w:rPr>
        <w:t xml:space="preserve"> </w:t>
      </w:r>
      <w:r>
        <w:rPr>
          <w:color w:val="4F81BC"/>
        </w:rPr>
        <w:t>ESPIGÃO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DO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OESTE -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RONDÔNIA</w:t>
      </w:r>
    </w:p>
    <w:p w14:paraId="5AB4899E" w14:textId="77777777" w:rsidR="009332C9" w:rsidRDefault="009332C9">
      <w:pPr>
        <w:pStyle w:val="Corpodetexto"/>
        <w:rPr>
          <w:sz w:val="28"/>
        </w:rPr>
      </w:pPr>
    </w:p>
    <w:p w14:paraId="5B105288" w14:textId="77777777" w:rsidR="009332C9" w:rsidRDefault="006659AE">
      <w:pPr>
        <w:pStyle w:val="Corpodetexto"/>
        <w:ind w:left="4414" w:right="150" w:hanging="4269"/>
      </w:pPr>
      <w:r>
        <w:t xml:space="preserve">CALENDÁRIO OFICIAL DAS REUNIÕES ORDINÁRIAS DO CONSELHO FISCAL 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202</w:t>
      </w:r>
      <w:r w:rsidR="008431AC">
        <w:t>5</w:t>
      </w:r>
      <w:r>
        <w:t>.</w:t>
      </w:r>
    </w:p>
    <w:p w14:paraId="1C3B06F9" w14:textId="77777777" w:rsidR="009332C9" w:rsidRDefault="009332C9">
      <w:pPr>
        <w:pStyle w:val="Corpodetexto"/>
        <w:spacing w:before="4"/>
        <w:rPr>
          <w:sz w:val="22"/>
        </w:rPr>
      </w:pPr>
    </w:p>
    <w:p w14:paraId="1F873096" w14:textId="77777777" w:rsidR="009332C9" w:rsidRDefault="006659AE">
      <w:pPr>
        <w:pStyle w:val="Corpodetexto"/>
        <w:spacing w:line="276" w:lineRule="auto"/>
        <w:ind w:left="112" w:right="126" w:firstLine="708"/>
        <w:jc w:val="both"/>
      </w:pPr>
      <w:r>
        <w:t>A</w:t>
      </w:r>
      <w:r>
        <w:rPr>
          <w:spacing w:val="-9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Conselho Fiscal,</w:t>
      </w:r>
      <w:r>
        <w:rPr>
          <w:spacing w:val="-8"/>
        </w:rPr>
        <w:t xml:space="preserve"> </w:t>
      </w:r>
      <w:r>
        <w:t>Selma Maria da Silva</w:t>
      </w:r>
      <w:r>
        <w:rPr>
          <w:spacing w:val="-8"/>
        </w:rPr>
        <w:t xml:space="preserve"> </w:t>
      </w:r>
      <w:r>
        <w:t>comunica</w:t>
      </w:r>
      <w:r>
        <w:rPr>
          <w:spacing w:val="-11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Membros</w:t>
      </w:r>
      <w:r>
        <w:rPr>
          <w:spacing w:val="-64"/>
        </w:rPr>
        <w:t xml:space="preserve"> </w:t>
      </w:r>
      <w:r>
        <w:t>do Conselho Fiscal do IPRAM o calendário com datas previstas para as reuniões</w:t>
      </w:r>
      <w:r>
        <w:rPr>
          <w:spacing w:val="1"/>
        </w:rPr>
        <w:t xml:space="preserve"> </w:t>
      </w:r>
      <w:r>
        <w:t>ordinárias. O Membro que não justificar sua falta formalmente, até duas hora antes do início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reunião, não</w:t>
      </w:r>
      <w:r>
        <w:rPr>
          <w:spacing w:val="-1"/>
        </w:rPr>
        <w:t xml:space="preserve"> </w:t>
      </w:r>
      <w:r>
        <w:t>receberá o valor do</w:t>
      </w:r>
      <w:r>
        <w:rPr>
          <w:spacing w:val="-2"/>
        </w:rPr>
        <w:t xml:space="preserve"> </w:t>
      </w:r>
      <w:r>
        <w:t>Jetons,</w:t>
      </w:r>
      <w:r>
        <w:rPr>
          <w:spacing w:val="-3"/>
        </w:rPr>
        <w:t xml:space="preserve"> </w:t>
      </w:r>
      <w:r>
        <w:t>conforme lei</w:t>
      </w:r>
      <w:r>
        <w:rPr>
          <w:spacing w:val="-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vigor.</w:t>
      </w:r>
    </w:p>
    <w:p w14:paraId="205FB1D4" w14:textId="77777777" w:rsidR="009332C9" w:rsidRDefault="006659AE">
      <w:pPr>
        <w:pStyle w:val="Corpodetexto"/>
        <w:spacing w:line="278" w:lineRule="auto"/>
        <w:ind w:left="112" w:right="132" w:firstLine="708"/>
        <w:jc w:val="both"/>
      </w:pPr>
      <w:r>
        <w:t>Todas as</w:t>
      </w:r>
      <w:r w:rsidR="008431AC">
        <w:t xml:space="preserve"> reuniões serão realizadas às 14</w:t>
      </w:r>
      <w:r>
        <w:t>h (</w:t>
      </w:r>
      <w:r w:rsidR="001A146D">
        <w:t>catorze</w:t>
      </w:r>
      <w:r>
        <w:t xml:space="preserve"> horas), na cede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IPRAM, Av.</w:t>
      </w:r>
      <w:r>
        <w:rPr>
          <w:spacing w:val="-1"/>
        </w:rPr>
        <w:t xml:space="preserve"> </w:t>
      </w:r>
      <w:r>
        <w:t>Sete de Setembro</w:t>
      </w:r>
      <w:r>
        <w:rPr>
          <w:spacing w:val="-1"/>
        </w:rPr>
        <w:t xml:space="preserve"> </w:t>
      </w:r>
      <w:r>
        <w:t>Nº. 2024 –</w:t>
      </w:r>
      <w:r>
        <w:rPr>
          <w:spacing w:val="-2"/>
        </w:rPr>
        <w:t xml:space="preserve"> </w:t>
      </w:r>
      <w:r>
        <w:t>Espigão do Oeste-RO.</w:t>
      </w:r>
    </w:p>
    <w:p w14:paraId="1235C27F" w14:textId="77777777" w:rsidR="009332C9" w:rsidRDefault="009332C9">
      <w:pPr>
        <w:pStyle w:val="Corpodetexto"/>
        <w:spacing w:before="10" w:after="1"/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640"/>
        <w:gridCol w:w="2950"/>
      </w:tblGrid>
      <w:tr w:rsidR="009332C9" w14:paraId="564E95CE" w14:textId="77777777">
        <w:trPr>
          <w:trHeight w:val="469"/>
        </w:trPr>
        <w:tc>
          <w:tcPr>
            <w:tcW w:w="4340" w:type="dxa"/>
          </w:tcPr>
          <w:p w14:paraId="3373499F" w14:textId="77777777" w:rsidR="009332C9" w:rsidRDefault="006659AE">
            <w:pPr>
              <w:pStyle w:val="TableParagraph"/>
              <w:spacing w:before="95"/>
              <w:ind w:left="1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REUNIÃO</w:t>
            </w:r>
          </w:p>
        </w:tc>
        <w:tc>
          <w:tcPr>
            <w:tcW w:w="2640" w:type="dxa"/>
          </w:tcPr>
          <w:p w14:paraId="68DC172D" w14:textId="77777777" w:rsidR="009332C9" w:rsidRDefault="006659AE">
            <w:pPr>
              <w:pStyle w:val="TableParagraph"/>
              <w:spacing w:before="95"/>
              <w:ind w:left="799" w:right="7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</w:p>
        </w:tc>
        <w:tc>
          <w:tcPr>
            <w:tcW w:w="2950" w:type="dxa"/>
          </w:tcPr>
          <w:p w14:paraId="5E71FEF3" w14:textId="77777777" w:rsidR="009332C9" w:rsidRDefault="006659AE">
            <w:pPr>
              <w:pStyle w:val="TableParagraph"/>
              <w:spacing w:before="95"/>
              <w:ind w:left="993" w:right="9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MÊS</w:t>
            </w:r>
          </w:p>
        </w:tc>
      </w:tr>
      <w:tr w:rsidR="009332C9" w14:paraId="5CC860C0" w14:textId="77777777">
        <w:trPr>
          <w:trHeight w:val="428"/>
        </w:trPr>
        <w:tc>
          <w:tcPr>
            <w:tcW w:w="4340" w:type="dxa"/>
          </w:tcPr>
          <w:p w14:paraId="1FD5DE66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6AC1AB5F" w14:textId="77777777" w:rsidR="009332C9" w:rsidRDefault="008431AC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23</w:t>
            </w:r>
            <w:r w:rsidR="006659AE">
              <w:rPr>
                <w:sz w:val="20"/>
              </w:rPr>
              <w:t>/01/202</w:t>
            </w:r>
            <w:r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22D83DD2" w14:textId="77777777" w:rsidR="009332C9" w:rsidRDefault="006659AE">
            <w:pPr>
              <w:pStyle w:val="TableParagraph"/>
              <w:ind w:left="991" w:right="974"/>
              <w:rPr>
                <w:sz w:val="20"/>
              </w:rPr>
            </w:pPr>
            <w:r>
              <w:rPr>
                <w:sz w:val="20"/>
              </w:rPr>
              <w:t>Janeiro</w:t>
            </w:r>
          </w:p>
        </w:tc>
      </w:tr>
      <w:tr w:rsidR="009332C9" w14:paraId="7902F9C0" w14:textId="77777777">
        <w:trPr>
          <w:trHeight w:val="428"/>
        </w:trPr>
        <w:tc>
          <w:tcPr>
            <w:tcW w:w="4340" w:type="dxa"/>
          </w:tcPr>
          <w:p w14:paraId="0E34A030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13F1FD46" w14:textId="77777777" w:rsidR="009332C9" w:rsidRDefault="008431AC" w:rsidP="008431AC">
            <w:pPr>
              <w:pStyle w:val="TableParagraph"/>
              <w:ind w:left="799" w:right="779"/>
              <w:rPr>
                <w:sz w:val="20"/>
              </w:rPr>
            </w:pPr>
            <w:r>
              <w:rPr>
                <w:sz w:val="20"/>
              </w:rPr>
              <w:t>20</w:t>
            </w:r>
            <w:r w:rsidR="006659AE">
              <w:rPr>
                <w:sz w:val="20"/>
              </w:rPr>
              <w:t>/02/202</w:t>
            </w:r>
            <w:r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458E23DF" w14:textId="77777777" w:rsidR="009332C9" w:rsidRDefault="006659AE">
            <w:pPr>
              <w:pStyle w:val="TableParagraph"/>
              <w:ind w:left="989" w:right="974"/>
              <w:rPr>
                <w:sz w:val="20"/>
              </w:rPr>
            </w:pPr>
            <w:r>
              <w:rPr>
                <w:sz w:val="20"/>
              </w:rPr>
              <w:t>Fevereiro</w:t>
            </w:r>
          </w:p>
        </w:tc>
      </w:tr>
      <w:tr w:rsidR="009332C9" w14:paraId="1A4DFE21" w14:textId="77777777">
        <w:trPr>
          <w:trHeight w:val="431"/>
        </w:trPr>
        <w:tc>
          <w:tcPr>
            <w:tcW w:w="4340" w:type="dxa"/>
          </w:tcPr>
          <w:p w14:paraId="02342F7E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270EA840" w14:textId="77777777" w:rsidR="009332C9" w:rsidRDefault="008431AC" w:rsidP="008431AC">
            <w:pPr>
              <w:pStyle w:val="TableParagraph"/>
              <w:ind w:left="799" w:right="779"/>
              <w:rPr>
                <w:sz w:val="20"/>
              </w:rPr>
            </w:pPr>
            <w:r>
              <w:rPr>
                <w:sz w:val="20"/>
              </w:rPr>
              <w:t>20</w:t>
            </w:r>
            <w:r w:rsidR="006659AE">
              <w:rPr>
                <w:sz w:val="20"/>
              </w:rPr>
              <w:t>/03/202</w:t>
            </w:r>
            <w:r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785970EC" w14:textId="77777777" w:rsidR="009332C9" w:rsidRDefault="006659AE">
            <w:pPr>
              <w:pStyle w:val="TableParagraph"/>
              <w:ind w:left="990" w:right="974"/>
              <w:rPr>
                <w:sz w:val="20"/>
              </w:rPr>
            </w:pPr>
            <w:r>
              <w:rPr>
                <w:sz w:val="20"/>
              </w:rPr>
              <w:t>Março</w:t>
            </w:r>
          </w:p>
        </w:tc>
      </w:tr>
      <w:tr w:rsidR="009332C9" w14:paraId="4117BCC7" w14:textId="77777777">
        <w:trPr>
          <w:trHeight w:val="428"/>
        </w:trPr>
        <w:tc>
          <w:tcPr>
            <w:tcW w:w="4340" w:type="dxa"/>
          </w:tcPr>
          <w:p w14:paraId="3D1AFD26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4F6E6761" w14:textId="77777777" w:rsidR="009332C9" w:rsidRDefault="008431AC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24</w:t>
            </w:r>
            <w:r w:rsidR="006659AE">
              <w:rPr>
                <w:sz w:val="20"/>
              </w:rPr>
              <w:t>/04/202</w:t>
            </w:r>
            <w:r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5980E681" w14:textId="77777777" w:rsidR="009332C9" w:rsidRDefault="006659AE">
            <w:pPr>
              <w:pStyle w:val="TableParagraph"/>
              <w:ind w:left="993" w:right="974"/>
              <w:rPr>
                <w:sz w:val="20"/>
              </w:rPr>
            </w:pPr>
            <w:r>
              <w:rPr>
                <w:sz w:val="20"/>
              </w:rPr>
              <w:t>Abril</w:t>
            </w:r>
          </w:p>
        </w:tc>
      </w:tr>
      <w:tr w:rsidR="009332C9" w14:paraId="28C2A106" w14:textId="77777777">
        <w:trPr>
          <w:trHeight w:val="431"/>
        </w:trPr>
        <w:tc>
          <w:tcPr>
            <w:tcW w:w="4340" w:type="dxa"/>
          </w:tcPr>
          <w:p w14:paraId="46B1F6EF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345B0418" w14:textId="77777777" w:rsidR="009332C9" w:rsidRDefault="008431AC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22</w:t>
            </w:r>
            <w:r w:rsidR="006659AE">
              <w:rPr>
                <w:sz w:val="20"/>
              </w:rPr>
              <w:t>/05/202</w:t>
            </w:r>
            <w:r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22B8DB52" w14:textId="77777777" w:rsidR="009332C9" w:rsidRDefault="006659AE">
            <w:pPr>
              <w:pStyle w:val="TableParagraph"/>
              <w:ind w:left="993" w:right="974"/>
              <w:rPr>
                <w:sz w:val="20"/>
              </w:rPr>
            </w:pPr>
            <w:r>
              <w:rPr>
                <w:sz w:val="20"/>
              </w:rPr>
              <w:t>Maio</w:t>
            </w:r>
          </w:p>
        </w:tc>
      </w:tr>
      <w:tr w:rsidR="009332C9" w14:paraId="6421376C" w14:textId="77777777">
        <w:trPr>
          <w:trHeight w:val="429"/>
        </w:trPr>
        <w:tc>
          <w:tcPr>
            <w:tcW w:w="4340" w:type="dxa"/>
          </w:tcPr>
          <w:p w14:paraId="4DA81A8D" w14:textId="77777777" w:rsidR="009332C9" w:rsidRDefault="006659AE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06º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450F75FA" w14:textId="77777777" w:rsidR="009332C9" w:rsidRDefault="006659AE" w:rsidP="008431AC">
            <w:pPr>
              <w:pStyle w:val="TableParagraph"/>
              <w:spacing w:before="98"/>
              <w:ind w:left="798" w:right="779"/>
              <w:rPr>
                <w:sz w:val="20"/>
              </w:rPr>
            </w:pPr>
            <w:r>
              <w:rPr>
                <w:sz w:val="20"/>
              </w:rPr>
              <w:t>2</w:t>
            </w:r>
            <w:r w:rsidR="008431AC">
              <w:rPr>
                <w:sz w:val="20"/>
              </w:rPr>
              <w:t>6</w:t>
            </w:r>
            <w:r>
              <w:rPr>
                <w:sz w:val="20"/>
              </w:rPr>
              <w:t>/06/202</w:t>
            </w:r>
            <w:r w:rsidR="008431AC"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7D2DE117" w14:textId="77777777" w:rsidR="009332C9" w:rsidRDefault="006659AE">
            <w:pPr>
              <w:pStyle w:val="TableParagraph"/>
              <w:spacing w:before="98"/>
              <w:ind w:left="993" w:right="974"/>
              <w:rPr>
                <w:sz w:val="20"/>
              </w:rPr>
            </w:pPr>
            <w:r>
              <w:rPr>
                <w:sz w:val="20"/>
              </w:rPr>
              <w:t>Junho</w:t>
            </w:r>
          </w:p>
        </w:tc>
      </w:tr>
      <w:tr w:rsidR="009332C9" w14:paraId="12E70144" w14:textId="77777777">
        <w:trPr>
          <w:trHeight w:val="431"/>
        </w:trPr>
        <w:tc>
          <w:tcPr>
            <w:tcW w:w="4340" w:type="dxa"/>
          </w:tcPr>
          <w:p w14:paraId="6958250A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7591E5AB" w14:textId="77777777" w:rsidR="009332C9" w:rsidRDefault="006659AE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</w:t>
            </w:r>
            <w:r w:rsidR="008431AC">
              <w:rPr>
                <w:sz w:val="20"/>
              </w:rPr>
              <w:t>4</w:t>
            </w:r>
            <w:r>
              <w:rPr>
                <w:sz w:val="20"/>
              </w:rPr>
              <w:t>/07/202</w:t>
            </w:r>
            <w:r w:rsidR="008431AC"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7924C6AE" w14:textId="77777777" w:rsidR="009332C9" w:rsidRDefault="006659AE">
            <w:pPr>
              <w:pStyle w:val="TableParagraph"/>
              <w:ind w:left="993" w:right="974"/>
              <w:rPr>
                <w:sz w:val="20"/>
              </w:rPr>
            </w:pPr>
            <w:r>
              <w:rPr>
                <w:sz w:val="20"/>
              </w:rPr>
              <w:t>Julho</w:t>
            </w:r>
          </w:p>
        </w:tc>
      </w:tr>
      <w:tr w:rsidR="009332C9" w14:paraId="48C8BDC7" w14:textId="77777777">
        <w:trPr>
          <w:trHeight w:val="428"/>
        </w:trPr>
        <w:tc>
          <w:tcPr>
            <w:tcW w:w="4340" w:type="dxa"/>
          </w:tcPr>
          <w:p w14:paraId="43285183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7CCBF730" w14:textId="77777777" w:rsidR="009332C9" w:rsidRDefault="008431AC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21</w:t>
            </w:r>
            <w:r w:rsidR="006659AE">
              <w:rPr>
                <w:sz w:val="20"/>
              </w:rPr>
              <w:t>/08/202</w:t>
            </w:r>
            <w:r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37D6DC28" w14:textId="77777777" w:rsidR="009332C9" w:rsidRDefault="006659AE">
            <w:pPr>
              <w:pStyle w:val="TableParagraph"/>
              <w:ind w:left="993" w:right="974"/>
              <w:rPr>
                <w:sz w:val="20"/>
              </w:rPr>
            </w:pPr>
            <w:r>
              <w:rPr>
                <w:sz w:val="20"/>
              </w:rPr>
              <w:t>Agosto</w:t>
            </w:r>
          </w:p>
        </w:tc>
      </w:tr>
      <w:tr w:rsidR="009332C9" w14:paraId="2F54D0C9" w14:textId="77777777">
        <w:trPr>
          <w:trHeight w:val="431"/>
        </w:trPr>
        <w:tc>
          <w:tcPr>
            <w:tcW w:w="4340" w:type="dxa"/>
          </w:tcPr>
          <w:p w14:paraId="58254D90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2A1D7816" w14:textId="77777777" w:rsidR="009332C9" w:rsidRDefault="008431AC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25</w:t>
            </w:r>
            <w:r w:rsidR="006659AE">
              <w:rPr>
                <w:sz w:val="20"/>
              </w:rPr>
              <w:t>/09/202</w:t>
            </w:r>
            <w:r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4794B79D" w14:textId="77777777" w:rsidR="009332C9" w:rsidRDefault="006659AE">
            <w:pPr>
              <w:pStyle w:val="TableParagraph"/>
              <w:ind w:left="993" w:right="974"/>
              <w:rPr>
                <w:sz w:val="20"/>
              </w:rPr>
            </w:pPr>
            <w:r>
              <w:rPr>
                <w:sz w:val="20"/>
              </w:rPr>
              <w:t>Setembro</w:t>
            </w:r>
          </w:p>
        </w:tc>
      </w:tr>
      <w:tr w:rsidR="009332C9" w14:paraId="00166DF7" w14:textId="77777777">
        <w:trPr>
          <w:trHeight w:val="428"/>
        </w:trPr>
        <w:tc>
          <w:tcPr>
            <w:tcW w:w="4340" w:type="dxa"/>
          </w:tcPr>
          <w:p w14:paraId="63DA852F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513457EE" w14:textId="77777777" w:rsidR="009332C9" w:rsidRDefault="008431AC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23</w:t>
            </w:r>
            <w:r w:rsidR="006659AE">
              <w:rPr>
                <w:sz w:val="20"/>
              </w:rPr>
              <w:t>/10/202</w:t>
            </w:r>
            <w:r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601E28F7" w14:textId="77777777" w:rsidR="009332C9" w:rsidRDefault="006659AE">
            <w:pPr>
              <w:pStyle w:val="TableParagraph"/>
              <w:ind w:left="991" w:right="974"/>
              <w:rPr>
                <w:sz w:val="20"/>
              </w:rPr>
            </w:pPr>
            <w:r>
              <w:rPr>
                <w:sz w:val="20"/>
              </w:rPr>
              <w:t>Outubro</w:t>
            </w:r>
          </w:p>
        </w:tc>
      </w:tr>
      <w:tr w:rsidR="009332C9" w14:paraId="49273A8E" w14:textId="77777777">
        <w:trPr>
          <w:trHeight w:val="431"/>
        </w:trPr>
        <w:tc>
          <w:tcPr>
            <w:tcW w:w="4340" w:type="dxa"/>
          </w:tcPr>
          <w:p w14:paraId="77855539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51236A43" w14:textId="77777777" w:rsidR="009332C9" w:rsidRDefault="005A499A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</w:t>
            </w:r>
            <w:r w:rsidR="008431AC">
              <w:rPr>
                <w:sz w:val="20"/>
              </w:rPr>
              <w:t>7</w:t>
            </w:r>
            <w:r w:rsidR="006659AE">
              <w:rPr>
                <w:sz w:val="20"/>
              </w:rPr>
              <w:t>/11/202</w:t>
            </w:r>
            <w:r w:rsidR="008431AC"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56B06BDF" w14:textId="77777777" w:rsidR="009332C9" w:rsidRDefault="006659AE">
            <w:pPr>
              <w:pStyle w:val="TableParagraph"/>
              <w:ind w:left="993" w:right="974"/>
              <w:rPr>
                <w:sz w:val="20"/>
              </w:rPr>
            </w:pPr>
            <w:r>
              <w:rPr>
                <w:sz w:val="20"/>
              </w:rPr>
              <w:t>Novembro</w:t>
            </w:r>
          </w:p>
        </w:tc>
      </w:tr>
      <w:tr w:rsidR="009332C9" w14:paraId="49543DFB" w14:textId="77777777">
        <w:trPr>
          <w:trHeight w:val="431"/>
        </w:trPr>
        <w:tc>
          <w:tcPr>
            <w:tcW w:w="4340" w:type="dxa"/>
          </w:tcPr>
          <w:p w14:paraId="00FE2CB0" w14:textId="77777777" w:rsidR="009332C9" w:rsidRDefault="006659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Reunião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Ordinária</w:t>
            </w:r>
          </w:p>
        </w:tc>
        <w:tc>
          <w:tcPr>
            <w:tcW w:w="2640" w:type="dxa"/>
          </w:tcPr>
          <w:p w14:paraId="3204F9E9" w14:textId="77777777" w:rsidR="009332C9" w:rsidRDefault="00BA4282" w:rsidP="008431AC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</w:t>
            </w:r>
            <w:r w:rsidR="008431AC">
              <w:rPr>
                <w:sz w:val="20"/>
              </w:rPr>
              <w:t>3</w:t>
            </w:r>
            <w:r w:rsidR="006659AE">
              <w:rPr>
                <w:sz w:val="20"/>
              </w:rPr>
              <w:t>/12/202</w:t>
            </w:r>
            <w:r w:rsidR="008431AC">
              <w:rPr>
                <w:sz w:val="20"/>
              </w:rPr>
              <w:t>5</w:t>
            </w:r>
          </w:p>
        </w:tc>
        <w:tc>
          <w:tcPr>
            <w:tcW w:w="2950" w:type="dxa"/>
          </w:tcPr>
          <w:p w14:paraId="03F42C4D" w14:textId="77777777" w:rsidR="009332C9" w:rsidRDefault="006659AE">
            <w:pPr>
              <w:pStyle w:val="TableParagraph"/>
              <w:ind w:left="993" w:right="974"/>
              <w:rPr>
                <w:sz w:val="20"/>
              </w:rPr>
            </w:pPr>
            <w:r>
              <w:rPr>
                <w:sz w:val="20"/>
              </w:rPr>
              <w:t>Dezembro</w:t>
            </w:r>
          </w:p>
        </w:tc>
      </w:tr>
    </w:tbl>
    <w:p w14:paraId="3FDAAAA0" w14:textId="77777777" w:rsidR="005A499A" w:rsidRDefault="005A499A">
      <w:pPr>
        <w:pStyle w:val="Corpodetexto"/>
        <w:spacing w:line="275" w:lineRule="exact"/>
        <w:ind w:left="5518"/>
      </w:pPr>
    </w:p>
    <w:p w14:paraId="42D09597" w14:textId="77777777" w:rsidR="009332C9" w:rsidRPr="00895F5C" w:rsidRDefault="00895F5C">
      <w:pPr>
        <w:pStyle w:val="Corpodetexto"/>
        <w:spacing w:before="1"/>
      </w:pPr>
      <w:r w:rsidRPr="00895F5C">
        <w:t xml:space="preserve">         </w:t>
      </w:r>
      <w:r>
        <w:t xml:space="preserve">      </w:t>
      </w:r>
      <w:r w:rsidRPr="00895F5C">
        <w:t xml:space="preserve"> </w:t>
      </w:r>
    </w:p>
    <w:p w14:paraId="5707970C" w14:textId="77777777" w:rsidR="00BA4282" w:rsidRDefault="00BA4282" w:rsidP="00BA4282">
      <w:pPr>
        <w:pStyle w:val="Corpodetexto"/>
        <w:tabs>
          <w:tab w:val="left" w:pos="7710"/>
        </w:tabs>
        <w:spacing w:line="276" w:lineRule="auto"/>
        <w:ind w:left="833" w:right="2427"/>
        <w:rPr>
          <w:spacing w:val="1"/>
        </w:rPr>
      </w:pPr>
      <w:r>
        <w:t>As datas acima poderão sofrer alterações se necessário.</w:t>
      </w:r>
      <w:r>
        <w:rPr>
          <w:spacing w:val="1"/>
        </w:rPr>
        <w:t xml:space="preserve"> </w:t>
      </w:r>
    </w:p>
    <w:p w14:paraId="593A955A" w14:textId="77777777" w:rsidR="00FE16F2" w:rsidRDefault="006659AE">
      <w:pPr>
        <w:pStyle w:val="Corpodetexto"/>
        <w:tabs>
          <w:tab w:val="left" w:pos="7710"/>
        </w:tabs>
        <w:spacing w:line="276" w:lineRule="auto"/>
        <w:ind w:left="833" w:right="2427"/>
        <w:rPr>
          <w:u w:val="single"/>
        </w:rPr>
      </w:pPr>
      <w:r>
        <w:t>Adriana Francisca Coelho</w:t>
      </w:r>
    </w:p>
    <w:p w14:paraId="37809069" w14:textId="77777777" w:rsidR="009332C9" w:rsidRDefault="00FE16F2" w:rsidP="00FE16F2">
      <w:pPr>
        <w:pStyle w:val="Corpodetexto"/>
        <w:tabs>
          <w:tab w:val="left" w:pos="7710"/>
        </w:tabs>
        <w:spacing w:line="276" w:lineRule="auto"/>
        <w:ind w:right="2427"/>
      </w:pPr>
      <w:r>
        <w:t xml:space="preserve">           </w:t>
      </w:r>
      <w:r w:rsidR="006659AE">
        <w:t>José Ribeiro da Silva Junior</w:t>
      </w:r>
      <w:r w:rsidR="006659AE">
        <w:rPr>
          <w:w w:val="17"/>
          <w:u w:val="single"/>
        </w:rPr>
        <w:t xml:space="preserve"> </w:t>
      </w:r>
    </w:p>
    <w:p w14:paraId="5A30E981" w14:textId="77777777" w:rsidR="009332C9" w:rsidRDefault="009332C9">
      <w:pPr>
        <w:pStyle w:val="Corpodetexto"/>
        <w:rPr>
          <w:sz w:val="20"/>
        </w:rPr>
      </w:pPr>
    </w:p>
    <w:p w14:paraId="217AE025" w14:textId="77777777" w:rsidR="00895F5C" w:rsidRDefault="00895F5C">
      <w:pPr>
        <w:pStyle w:val="Corpodetexto"/>
        <w:spacing w:before="7"/>
        <w:rPr>
          <w:sz w:val="26"/>
        </w:rPr>
      </w:pPr>
    </w:p>
    <w:p w14:paraId="01F59C99" w14:textId="77777777" w:rsidR="00BA4282" w:rsidRDefault="00BA4282">
      <w:pPr>
        <w:pStyle w:val="Corpodetexto"/>
        <w:spacing w:before="7"/>
        <w:rPr>
          <w:sz w:val="26"/>
        </w:rPr>
      </w:pPr>
    </w:p>
    <w:p w14:paraId="4685530D" w14:textId="685EC0B3" w:rsidR="009332C9" w:rsidRDefault="009332C9">
      <w:pPr>
        <w:pStyle w:val="Corpodetexto"/>
        <w:spacing w:before="7"/>
        <w:rPr>
          <w:sz w:val="26"/>
        </w:rPr>
      </w:pPr>
    </w:p>
    <w:p w14:paraId="03CFFFC8" w14:textId="77777777" w:rsidR="009332C9" w:rsidRPr="00895F5C" w:rsidRDefault="006659AE">
      <w:pPr>
        <w:pStyle w:val="Corpodetexto"/>
        <w:spacing w:before="14" w:line="278" w:lineRule="auto"/>
        <w:ind w:left="4178" w:right="3472"/>
        <w:jc w:val="center"/>
        <w:rPr>
          <w:sz w:val="16"/>
          <w:szCs w:val="16"/>
        </w:rPr>
      </w:pPr>
      <w:r w:rsidRPr="00895F5C">
        <w:rPr>
          <w:sz w:val="22"/>
          <w:szCs w:val="22"/>
        </w:rPr>
        <w:t>Selma Maria da Silva</w:t>
      </w:r>
      <w:r w:rsidRPr="00895F5C">
        <w:rPr>
          <w:spacing w:val="-64"/>
          <w:sz w:val="22"/>
          <w:szCs w:val="22"/>
        </w:rPr>
        <w:t xml:space="preserve"> </w:t>
      </w:r>
      <w:r w:rsidR="00AE2300">
        <w:rPr>
          <w:sz w:val="16"/>
          <w:szCs w:val="16"/>
        </w:rPr>
        <w:t>Presidente CF</w:t>
      </w:r>
    </w:p>
    <w:p w14:paraId="5D944EE8" w14:textId="77777777" w:rsidR="00895F5C" w:rsidRDefault="00895F5C">
      <w:pPr>
        <w:pStyle w:val="Corpodetexto"/>
        <w:spacing w:before="14" w:line="278" w:lineRule="auto"/>
        <w:ind w:left="4178" w:right="3472"/>
        <w:jc w:val="center"/>
      </w:pPr>
    </w:p>
    <w:p w14:paraId="1DA3FD6A" w14:textId="77777777" w:rsidR="00895F5C" w:rsidRDefault="00895F5C">
      <w:pPr>
        <w:pStyle w:val="Corpodetexto"/>
        <w:spacing w:before="14" w:line="278" w:lineRule="auto"/>
        <w:ind w:left="4178" w:right="3472"/>
        <w:jc w:val="center"/>
      </w:pPr>
    </w:p>
    <w:p w14:paraId="373D8AE6" w14:textId="77777777" w:rsidR="00895F5C" w:rsidRDefault="00895F5C">
      <w:pPr>
        <w:pStyle w:val="Corpodetexto"/>
        <w:spacing w:before="14" w:line="278" w:lineRule="auto"/>
        <w:ind w:left="4178" w:right="3472"/>
        <w:jc w:val="center"/>
      </w:pPr>
    </w:p>
    <w:p w14:paraId="4F0666A8" w14:textId="77777777" w:rsidR="00895F5C" w:rsidRDefault="00895F5C">
      <w:pPr>
        <w:pStyle w:val="Corpodetexto"/>
        <w:spacing w:before="14" w:line="278" w:lineRule="auto"/>
        <w:ind w:left="4178" w:right="3472"/>
        <w:jc w:val="center"/>
      </w:pPr>
    </w:p>
    <w:p w14:paraId="439D1159" w14:textId="77777777" w:rsidR="009332C9" w:rsidRDefault="006659AE">
      <w:pPr>
        <w:spacing w:before="64"/>
        <w:ind w:left="2431" w:right="2445"/>
        <w:jc w:val="center"/>
        <w:rPr>
          <w:sz w:val="16"/>
        </w:rPr>
      </w:pPr>
      <w:r>
        <w:rPr>
          <w:sz w:val="16"/>
        </w:rPr>
        <w:t>AV. SETE DE SETEMBRO Nº. 2024, CENTRO-ESPIGÃO DO OESTE/RO</w:t>
      </w:r>
      <w:r>
        <w:rPr>
          <w:spacing w:val="-42"/>
          <w:sz w:val="16"/>
        </w:rPr>
        <w:t xml:space="preserve"> </w:t>
      </w:r>
      <w:r>
        <w:rPr>
          <w:sz w:val="16"/>
        </w:rPr>
        <w:t>CNPJ</w:t>
      </w:r>
      <w:r>
        <w:rPr>
          <w:spacing w:val="1"/>
          <w:sz w:val="16"/>
        </w:rPr>
        <w:t xml:space="preserve"> </w:t>
      </w:r>
      <w:r>
        <w:rPr>
          <w:sz w:val="16"/>
        </w:rPr>
        <w:t>Nº.</w:t>
      </w:r>
      <w:r>
        <w:rPr>
          <w:spacing w:val="-1"/>
          <w:sz w:val="16"/>
        </w:rPr>
        <w:t xml:space="preserve"> </w:t>
      </w:r>
      <w:r>
        <w:rPr>
          <w:sz w:val="16"/>
        </w:rPr>
        <w:t>63.761.126/0001-07</w:t>
      </w:r>
    </w:p>
    <w:p w14:paraId="7BAF66C2" w14:textId="77777777" w:rsidR="009332C9" w:rsidRDefault="006659AE">
      <w:pPr>
        <w:ind w:left="3454" w:right="3472"/>
        <w:jc w:val="center"/>
        <w:rPr>
          <w:sz w:val="16"/>
        </w:rPr>
      </w:pPr>
      <w:r>
        <w:rPr>
          <w:spacing w:val="-1"/>
          <w:sz w:val="16"/>
        </w:rPr>
        <w:t xml:space="preserve">E-MAIL: </w:t>
      </w:r>
      <w:hyperlink r:id="rId5">
        <w:r>
          <w:rPr>
            <w:color w:val="00AFEF"/>
            <w:sz w:val="16"/>
          </w:rPr>
          <w:t>previdencia@ipramespigao.ro.gov.br</w:t>
        </w:r>
      </w:hyperlink>
      <w:r>
        <w:rPr>
          <w:color w:val="00AFEF"/>
          <w:spacing w:val="-42"/>
          <w:sz w:val="16"/>
        </w:rPr>
        <w:t xml:space="preserve"> </w:t>
      </w:r>
      <w:r>
        <w:rPr>
          <w:sz w:val="16"/>
        </w:rPr>
        <w:t>Contato: (69) 3481-2642</w:t>
      </w:r>
    </w:p>
    <w:sectPr w:rsidR="009332C9">
      <w:type w:val="continuous"/>
      <w:pgSz w:w="11910" w:h="16840"/>
      <w:pgMar w:top="200" w:right="7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E2BDF"/>
    <w:multiLevelType w:val="hybridMultilevel"/>
    <w:tmpl w:val="7A104EAC"/>
    <w:lvl w:ilvl="0" w:tplc="9DAEB99C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A30F570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93188DA4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756E88D6">
      <w:numFmt w:val="bullet"/>
      <w:lvlText w:val="•"/>
      <w:lvlJc w:val="left"/>
      <w:pPr>
        <w:ind w:left="3638" w:hanging="360"/>
      </w:pPr>
      <w:rPr>
        <w:rFonts w:hint="default"/>
        <w:lang w:val="pt-PT" w:eastAsia="en-US" w:bidi="ar-SA"/>
      </w:rPr>
    </w:lvl>
    <w:lvl w:ilvl="4" w:tplc="F40CFCD6">
      <w:numFmt w:val="bullet"/>
      <w:lvlText w:val="•"/>
      <w:lvlJc w:val="left"/>
      <w:pPr>
        <w:ind w:left="4571" w:hanging="360"/>
      </w:pPr>
      <w:rPr>
        <w:rFonts w:hint="default"/>
        <w:lang w:val="pt-PT" w:eastAsia="en-US" w:bidi="ar-SA"/>
      </w:rPr>
    </w:lvl>
    <w:lvl w:ilvl="5" w:tplc="28AA65F4">
      <w:numFmt w:val="bullet"/>
      <w:lvlText w:val="•"/>
      <w:lvlJc w:val="left"/>
      <w:pPr>
        <w:ind w:left="5504" w:hanging="360"/>
      </w:pPr>
      <w:rPr>
        <w:rFonts w:hint="default"/>
        <w:lang w:val="pt-PT" w:eastAsia="en-US" w:bidi="ar-SA"/>
      </w:rPr>
    </w:lvl>
    <w:lvl w:ilvl="6" w:tplc="99E2F3CC">
      <w:numFmt w:val="bullet"/>
      <w:lvlText w:val="•"/>
      <w:lvlJc w:val="left"/>
      <w:pPr>
        <w:ind w:left="6437" w:hanging="360"/>
      </w:pPr>
      <w:rPr>
        <w:rFonts w:hint="default"/>
        <w:lang w:val="pt-PT" w:eastAsia="en-US" w:bidi="ar-SA"/>
      </w:rPr>
    </w:lvl>
    <w:lvl w:ilvl="7" w:tplc="7F3C804A">
      <w:numFmt w:val="bullet"/>
      <w:lvlText w:val="•"/>
      <w:lvlJc w:val="left"/>
      <w:pPr>
        <w:ind w:left="7370" w:hanging="360"/>
      </w:pPr>
      <w:rPr>
        <w:rFonts w:hint="default"/>
        <w:lang w:val="pt-PT" w:eastAsia="en-US" w:bidi="ar-SA"/>
      </w:rPr>
    </w:lvl>
    <w:lvl w:ilvl="8" w:tplc="F418DEF8">
      <w:numFmt w:val="bullet"/>
      <w:lvlText w:val="•"/>
      <w:lvlJc w:val="left"/>
      <w:pPr>
        <w:ind w:left="8303" w:hanging="360"/>
      </w:pPr>
      <w:rPr>
        <w:rFonts w:hint="default"/>
        <w:lang w:val="pt-PT" w:eastAsia="en-US" w:bidi="ar-SA"/>
      </w:rPr>
    </w:lvl>
  </w:abstractNum>
  <w:num w:numId="1" w16cid:durableId="5239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C9"/>
    <w:rsid w:val="001A146D"/>
    <w:rsid w:val="004B228D"/>
    <w:rsid w:val="005A499A"/>
    <w:rsid w:val="006659AE"/>
    <w:rsid w:val="008431AC"/>
    <w:rsid w:val="00895F5C"/>
    <w:rsid w:val="009257C5"/>
    <w:rsid w:val="009332C9"/>
    <w:rsid w:val="00AE2300"/>
    <w:rsid w:val="00BA4282"/>
    <w:rsid w:val="00D37658"/>
    <w:rsid w:val="00DC514C"/>
    <w:rsid w:val="00F01728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0264"/>
  <w15:docId w15:val="{4889102B-2F6A-4DFE-8160-8BA083D3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1"/>
      <w:ind w:left="11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3"/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1164" w:right="11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idencia@ipramespigao.ro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11</cp:revision>
  <dcterms:created xsi:type="dcterms:W3CDTF">2024-01-15T17:29:00Z</dcterms:created>
  <dcterms:modified xsi:type="dcterms:W3CDTF">2025-02-07T12:03:00Z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